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36FED" w14:textId="2D0E08FC" w:rsidR="000401C0" w:rsidRDefault="000401C0">
      <w:pPr>
        <w:pStyle w:val="Subtitle"/>
      </w:pPr>
    </w:p>
    <w:p w14:paraId="3939B4AF" w14:textId="59841B42" w:rsidR="000401C0" w:rsidRPr="0025116E" w:rsidRDefault="0025116E" w:rsidP="0025116E">
      <w:pPr>
        <w:spacing w:after="120"/>
        <w:rPr>
          <w:rFonts w:ascii="Perpetua" w:hAnsi="Perpetua" w:cs="Times New Roman"/>
          <w:b/>
          <w:bCs/>
          <w:sz w:val="32"/>
          <w:szCs w:val="32"/>
        </w:rPr>
      </w:pPr>
      <w:r w:rsidRPr="0025116E">
        <w:rPr>
          <w:rFonts w:ascii="Perpetua" w:hAnsi="Perpetua" w:cs="Times New Roman"/>
          <w:b/>
          <w:bCs/>
          <w:sz w:val="32"/>
          <w:szCs w:val="32"/>
        </w:rPr>
        <w:t>Beyond Symptom Relief: Listening to What the Body Is Saying</w:t>
      </w:r>
    </w:p>
    <w:p w14:paraId="75D57264" w14:textId="66297E6E" w:rsidR="000401C0" w:rsidRPr="0025116E" w:rsidRDefault="0025116E" w:rsidP="0025116E">
      <w:pPr>
        <w:spacing w:after="120"/>
        <w:rPr>
          <w:rFonts w:ascii="Perpetua" w:hAnsi="Perpetua" w:cstheme="minorHAnsi"/>
          <w:i/>
          <w:iCs/>
        </w:rPr>
      </w:pPr>
      <w:r w:rsidRPr="0025116E">
        <w:rPr>
          <w:rFonts w:ascii="Perpetua" w:hAnsi="Perpetua" w:cstheme="minorHAnsi"/>
          <w:i/>
          <w:iCs/>
        </w:rPr>
        <w:t>By Ajna Samadhi</w:t>
      </w:r>
    </w:p>
    <w:p w14:paraId="4140DA80" w14:textId="32A7B678" w:rsidR="000401C0" w:rsidRDefault="00000000" w:rsidP="0025116E">
      <w:r>
        <w:rPr>
          <w:noProof/>
          <w:lang w:eastAsia="en-US"/>
        </w:rPr>
        <w:drawing>
          <wp:inline distT="0" distB="0" distL="0" distR="0" wp14:anchorId="23735DFF" wp14:editId="5D68F85F">
            <wp:extent cx="5486400" cy="3101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3101340"/>
                    </a:xfrm>
                    <a:prstGeom prst="rect">
                      <a:avLst/>
                    </a:prstGeom>
                  </pic:spPr>
                </pic:pic>
              </a:graphicData>
            </a:graphic>
          </wp:inline>
        </w:drawing>
      </w:r>
    </w:p>
    <w:p w14:paraId="229B807E" w14:textId="264C0BD2" w:rsidR="00D66C0F" w:rsidRPr="00D66C0F" w:rsidRDefault="00D66C0F" w:rsidP="0025116E">
      <w:pPr>
        <w:rPr>
          <w:rFonts w:asciiTheme="majorHAnsi" w:hAnsiTheme="majorHAnsi" w:cstheme="majorHAnsi"/>
          <w:b/>
          <w:bCs/>
        </w:rPr>
      </w:pPr>
      <w:r w:rsidRPr="00D66C0F">
        <w:rPr>
          <w:rFonts w:asciiTheme="majorHAnsi" w:hAnsiTheme="majorHAnsi" w:cstheme="majorHAnsi"/>
          <w:b/>
          <w:bCs/>
        </w:rPr>
        <w:t>When Physical Pain Isn’t Only Physical</w:t>
      </w:r>
    </w:p>
    <w:p w14:paraId="176F4AAD" w14:textId="4041425B" w:rsidR="0025116E" w:rsidRPr="00D66C0F" w:rsidRDefault="0025116E" w:rsidP="0025116E">
      <w:pPr>
        <w:rPr>
          <w:rFonts w:asciiTheme="majorHAnsi" w:hAnsiTheme="majorHAnsi" w:cstheme="majorHAnsi"/>
        </w:rPr>
      </w:pPr>
      <w:r w:rsidRPr="00D66C0F">
        <w:rPr>
          <w:rFonts w:asciiTheme="majorHAnsi" w:hAnsiTheme="majorHAnsi" w:cstheme="majorHAnsi"/>
        </w:rPr>
        <w:t>Before starting any treatment in my bodywork practice, I ask myself a series of questions:</w:t>
      </w:r>
    </w:p>
    <w:p w14:paraId="23908F23" w14:textId="77777777" w:rsidR="0025116E" w:rsidRPr="00D66C0F" w:rsidRDefault="0025116E" w:rsidP="0025116E">
      <w:pPr>
        <w:spacing w:after="0"/>
        <w:rPr>
          <w:rFonts w:asciiTheme="majorHAnsi" w:eastAsia="Times New Roman" w:hAnsiTheme="majorHAnsi" w:cstheme="majorHAnsi"/>
          <w:color w:val="000000"/>
        </w:rPr>
      </w:pPr>
      <w:r w:rsidRPr="00D66C0F">
        <w:rPr>
          <w:rFonts w:asciiTheme="majorHAnsi" w:eastAsia="Times New Roman" w:hAnsiTheme="majorHAnsi" w:cstheme="majorHAnsi"/>
          <w:color w:val="000000"/>
        </w:rPr>
        <w:t xml:space="preserve">What is in the way of this person being well? </w:t>
      </w:r>
    </w:p>
    <w:p w14:paraId="7BD005B5" w14:textId="77777777" w:rsidR="0025116E" w:rsidRPr="00D66C0F" w:rsidRDefault="0025116E" w:rsidP="0025116E">
      <w:pPr>
        <w:spacing w:after="0"/>
        <w:rPr>
          <w:rFonts w:asciiTheme="majorHAnsi" w:eastAsia="Times New Roman" w:hAnsiTheme="majorHAnsi" w:cstheme="majorHAnsi"/>
          <w:color w:val="000000"/>
        </w:rPr>
      </w:pPr>
      <w:r w:rsidRPr="00D66C0F">
        <w:rPr>
          <w:rFonts w:asciiTheme="majorHAnsi" w:eastAsia="Times New Roman" w:hAnsiTheme="majorHAnsi" w:cstheme="majorHAnsi"/>
          <w:color w:val="000000"/>
        </w:rPr>
        <w:t xml:space="preserve">What is preventing their next growth? </w:t>
      </w:r>
    </w:p>
    <w:p w14:paraId="43647039" w14:textId="77777777" w:rsidR="0025116E" w:rsidRPr="00D66C0F" w:rsidRDefault="0025116E" w:rsidP="0025116E">
      <w:pPr>
        <w:spacing w:after="0"/>
        <w:rPr>
          <w:rFonts w:asciiTheme="majorHAnsi" w:hAnsiTheme="majorHAnsi" w:cstheme="majorHAnsi"/>
        </w:rPr>
      </w:pPr>
      <w:r w:rsidRPr="00D66C0F">
        <w:rPr>
          <w:rFonts w:asciiTheme="majorHAnsi" w:eastAsia="Times New Roman" w:hAnsiTheme="majorHAnsi" w:cstheme="majorHAnsi"/>
          <w:color w:val="000000"/>
        </w:rPr>
        <w:t>What is blocking them from expanding, from thriving?</w:t>
      </w:r>
      <w:r w:rsidRPr="00D66C0F">
        <w:rPr>
          <w:rFonts w:asciiTheme="majorHAnsi" w:hAnsiTheme="majorHAnsi" w:cstheme="majorHAnsi"/>
        </w:rPr>
        <w:t xml:space="preserve"> </w:t>
      </w:r>
    </w:p>
    <w:p w14:paraId="770DF5A1" w14:textId="19C8B214" w:rsidR="0025116E" w:rsidRPr="00D66C0F" w:rsidRDefault="0025116E" w:rsidP="0025116E">
      <w:pPr>
        <w:spacing w:after="0"/>
        <w:rPr>
          <w:rFonts w:asciiTheme="majorHAnsi" w:eastAsia="Times New Roman" w:hAnsiTheme="majorHAnsi" w:cstheme="majorHAnsi"/>
          <w:color w:val="000000"/>
        </w:rPr>
      </w:pPr>
      <w:r w:rsidRPr="00D66C0F">
        <w:rPr>
          <w:rFonts w:asciiTheme="majorHAnsi" w:eastAsia="Times New Roman" w:hAnsiTheme="majorHAnsi" w:cstheme="majorHAnsi"/>
          <w:color w:val="000000"/>
        </w:rPr>
        <w:t>Is their body aligned with what they are choosing to experience and be?</w:t>
      </w:r>
    </w:p>
    <w:p w14:paraId="42364C61" w14:textId="77777777" w:rsidR="0025116E" w:rsidRPr="00D66C0F" w:rsidRDefault="0025116E" w:rsidP="0025116E">
      <w:pPr>
        <w:spacing w:after="0"/>
        <w:rPr>
          <w:rFonts w:asciiTheme="majorHAnsi" w:hAnsiTheme="majorHAnsi" w:cstheme="majorHAnsi"/>
        </w:rPr>
      </w:pPr>
    </w:p>
    <w:p w14:paraId="0D17D69A" w14:textId="343BF0BC" w:rsidR="0025116E" w:rsidRPr="00D66C0F" w:rsidRDefault="0025116E" w:rsidP="0025116E">
      <w:pPr>
        <w:rPr>
          <w:rFonts w:asciiTheme="majorHAnsi" w:hAnsiTheme="majorHAnsi" w:cstheme="majorHAnsi"/>
        </w:rPr>
      </w:pPr>
      <w:r w:rsidRPr="00D66C0F">
        <w:rPr>
          <w:rFonts w:asciiTheme="majorHAnsi" w:eastAsia="Times New Roman" w:hAnsiTheme="majorHAnsi" w:cstheme="majorHAnsi"/>
          <w:color w:val="000000"/>
        </w:rPr>
        <w:t xml:space="preserve">Previously, I </w:t>
      </w:r>
      <w:r w:rsidR="00C729AB" w:rsidRPr="00D66C0F">
        <w:rPr>
          <w:rFonts w:asciiTheme="majorHAnsi" w:eastAsia="Times New Roman" w:hAnsiTheme="majorHAnsi" w:cstheme="majorHAnsi"/>
          <w:color w:val="000000"/>
        </w:rPr>
        <w:t>focused</w:t>
      </w:r>
      <w:r w:rsidRPr="00D66C0F">
        <w:rPr>
          <w:rFonts w:asciiTheme="majorHAnsi" w:eastAsia="Times New Roman" w:hAnsiTheme="majorHAnsi" w:cstheme="majorHAnsi"/>
          <w:color w:val="000000"/>
        </w:rPr>
        <w:t xml:space="preserve"> primarily on </w:t>
      </w:r>
      <w:r w:rsidRPr="00D66C0F">
        <w:rPr>
          <w:rFonts w:asciiTheme="majorHAnsi" w:hAnsiTheme="majorHAnsi" w:cstheme="majorHAnsi"/>
        </w:rPr>
        <w:t xml:space="preserve">musculoskeletal dysfunctions. </w:t>
      </w:r>
      <w:r w:rsidR="00C729AB" w:rsidRPr="00D66C0F">
        <w:rPr>
          <w:rFonts w:asciiTheme="majorHAnsi" w:hAnsiTheme="majorHAnsi" w:cstheme="majorHAnsi"/>
        </w:rPr>
        <w:t>By u</w:t>
      </w:r>
      <w:r w:rsidRPr="00D66C0F">
        <w:rPr>
          <w:rFonts w:asciiTheme="majorHAnsi" w:hAnsiTheme="majorHAnsi" w:cstheme="majorHAnsi"/>
        </w:rPr>
        <w:t>sing various techniques to trace compensatory patterns back to their original injuries, the</w:t>
      </w:r>
      <w:r w:rsidR="00C729AB" w:rsidRPr="00D66C0F">
        <w:rPr>
          <w:rFonts w:asciiTheme="majorHAnsi" w:hAnsiTheme="majorHAnsi" w:cstheme="majorHAnsi"/>
        </w:rPr>
        <w:t>se symptoms</w:t>
      </w:r>
      <w:r w:rsidRPr="00D66C0F">
        <w:rPr>
          <w:rFonts w:asciiTheme="majorHAnsi" w:hAnsiTheme="majorHAnsi" w:cstheme="majorHAnsi"/>
        </w:rPr>
        <w:t xml:space="preserve"> can be corrected with a combination of biomechanics, neuroscience, sensory receptor resets, and soft tissue manipulation. This is still a big part of my practice but it is more and more frequently the secondary integration work.</w:t>
      </w:r>
    </w:p>
    <w:p w14:paraId="5401B362" w14:textId="3839C771" w:rsidR="0025116E" w:rsidRPr="00D66C0F" w:rsidRDefault="0025116E" w:rsidP="0025116E">
      <w:pPr>
        <w:rPr>
          <w:rFonts w:asciiTheme="majorHAnsi" w:eastAsia="Times New Roman" w:hAnsiTheme="majorHAnsi" w:cstheme="majorHAnsi"/>
          <w:color w:val="000000"/>
        </w:rPr>
      </w:pPr>
      <w:r w:rsidRPr="00D66C0F">
        <w:rPr>
          <w:rFonts w:asciiTheme="majorHAnsi" w:eastAsia="Times New Roman" w:hAnsiTheme="majorHAnsi" w:cstheme="majorHAnsi"/>
          <w:color w:val="000000"/>
        </w:rPr>
        <w:t xml:space="preserve">Over time I have observed that </w:t>
      </w:r>
      <w:r w:rsidRPr="00D66C0F">
        <w:rPr>
          <w:rFonts w:asciiTheme="majorHAnsi" w:hAnsiTheme="majorHAnsi" w:cstheme="majorHAnsi"/>
        </w:rPr>
        <w:t xml:space="preserve">when we only treat the physical symptoms, they tend to return. Sometimes in the same place, sometimes somewhere new, sometimes in a completely different </w:t>
      </w:r>
      <w:r w:rsidRPr="00D66C0F">
        <w:rPr>
          <w:rFonts w:asciiTheme="majorHAnsi" w:hAnsiTheme="majorHAnsi" w:cstheme="majorHAnsi"/>
        </w:rPr>
        <w:lastRenderedPageBreak/>
        <w:t>expression. When we aim only for symptom relief, we risk missing the opportunity to understand what could be contributing or causing those symptoms to begin with.</w:t>
      </w:r>
      <w:r w:rsidRPr="00D66C0F">
        <w:rPr>
          <w:rFonts w:asciiTheme="majorHAnsi" w:eastAsia="Times New Roman" w:hAnsiTheme="majorHAnsi" w:cstheme="majorHAnsi"/>
          <w:color w:val="000000"/>
        </w:rPr>
        <w:t xml:space="preserve"> </w:t>
      </w:r>
    </w:p>
    <w:p w14:paraId="519A2690" w14:textId="25D6B065" w:rsidR="0025116E" w:rsidRPr="00D66C0F" w:rsidRDefault="0025116E" w:rsidP="0025116E">
      <w:pPr>
        <w:rPr>
          <w:rFonts w:asciiTheme="majorHAnsi" w:eastAsia="Times New Roman" w:hAnsiTheme="majorHAnsi" w:cstheme="majorHAnsi"/>
          <w:color w:val="000000"/>
        </w:rPr>
      </w:pPr>
      <w:r w:rsidRPr="00D66C0F">
        <w:rPr>
          <w:rFonts w:asciiTheme="majorHAnsi" w:hAnsiTheme="majorHAnsi" w:cstheme="majorHAnsi"/>
        </w:rPr>
        <w:t xml:space="preserve">Physical pain and illness function like an internal alarm system. When we aim only to silence the alarm, we fail to look for the fire. </w:t>
      </w:r>
    </w:p>
    <w:p w14:paraId="21C63AF4" w14:textId="6F0D2BF7" w:rsidR="0025116E" w:rsidRPr="00D66C0F" w:rsidRDefault="0025116E" w:rsidP="0025116E">
      <w:pPr>
        <w:rPr>
          <w:rFonts w:asciiTheme="majorHAnsi" w:hAnsiTheme="majorHAnsi" w:cstheme="majorHAnsi"/>
        </w:rPr>
      </w:pPr>
      <w:r w:rsidRPr="00D66C0F">
        <w:rPr>
          <w:rFonts w:asciiTheme="majorHAnsi" w:hAnsiTheme="majorHAnsi" w:cstheme="majorHAnsi"/>
        </w:rPr>
        <w:t>One of the drains on a person’s wellbeing I am observing</w:t>
      </w:r>
      <w:r w:rsidR="004D0B00">
        <w:rPr>
          <w:rFonts w:asciiTheme="majorHAnsi" w:hAnsiTheme="majorHAnsi" w:cstheme="majorHAnsi"/>
        </w:rPr>
        <w:t>,</w:t>
      </w:r>
      <w:r w:rsidRPr="00D66C0F">
        <w:rPr>
          <w:rFonts w:asciiTheme="majorHAnsi" w:hAnsiTheme="majorHAnsi" w:cstheme="majorHAnsi"/>
        </w:rPr>
        <w:t xml:space="preserve"> is a lack of authenticity – a distancing of honesty and integrity with oneself. Something else becomes more important. We are also vulnerable as social beings to be coerced to work against ourselves without even realizing it.</w:t>
      </w:r>
    </w:p>
    <w:p w14:paraId="4CD077E9" w14:textId="1C38E433" w:rsidR="0025116E" w:rsidRPr="00D66C0F" w:rsidRDefault="0025116E" w:rsidP="0025116E">
      <w:pPr>
        <w:rPr>
          <w:rFonts w:asciiTheme="majorHAnsi" w:hAnsiTheme="majorHAnsi" w:cstheme="majorHAnsi"/>
          <w:b/>
          <w:bCs/>
        </w:rPr>
      </w:pPr>
      <w:r w:rsidRPr="00D66C0F">
        <w:rPr>
          <w:rFonts w:asciiTheme="majorHAnsi" w:hAnsiTheme="majorHAnsi" w:cstheme="majorHAnsi"/>
          <w:b/>
          <w:bCs/>
        </w:rPr>
        <w:t>Case Study:</w:t>
      </w:r>
    </w:p>
    <w:p w14:paraId="116ADD1F" w14:textId="68168DB5" w:rsidR="0025116E" w:rsidRPr="00D66C0F" w:rsidRDefault="0025116E" w:rsidP="0025116E">
      <w:pPr>
        <w:rPr>
          <w:rFonts w:asciiTheme="majorHAnsi" w:hAnsiTheme="majorHAnsi" w:cstheme="majorHAnsi"/>
        </w:rPr>
      </w:pPr>
      <w:r w:rsidRPr="00D66C0F">
        <w:rPr>
          <w:rFonts w:asciiTheme="majorHAnsi" w:hAnsiTheme="majorHAnsi" w:cstheme="majorHAnsi"/>
        </w:rPr>
        <w:t xml:space="preserve">The clearest example of this at play happened recently. I was working with someone who came in unable to walk due to severe ankle pain. There had been no injury, fall, impact, or sprain— and the lack of mobility was beginning to affect </w:t>
      </w:r>
      <w:r w:rsidR="004D0B00">
        <w:rPr>
          <w:rFonts w:asciiTheme="majorHAnsi" w:hAnsiTheme="majorHAnsi" w:cstheme="majorHAnsi"/>
        </w:rPr>
        <w:t>their</w:t>
      </w:r>
      <w:r w:rsidRPr="00D66C0F">
        <w:rPr>
          <w:rFonts w:asciiTheme="majorHAnsi" w:hAnsiTheme="majorHAnsi" w:cstheme="majorHAnsi"/>
        </w:rPr>
        <w:t xml:space="preserve"> mental health. When I palpated </w:t>
      </w:r>
      <w:r w:rsidR="004D0B00">
        <w:rPr>
          <w:rFonts w:asciiTheme="majorHAnsi" w:hAnsiTheme="majorHAnsi" w:cstheme="majorHAnsi"/>
        </w:rPr>
        <w:t>their</w:t>
      </w:r>
      <w:r w:rsidRPr="00D66C0F">
        <w:rPr>
          <w:rFonts w:asciiTheme="majorHAnsi" w:hAnsiTheme="majorHAnsi" w:cstheme="majorHAnsi"/>
        </w:rPr>
        <w:t xml:space="preserve"> right ankle, it felt as though </w:t>
      </w:r>
      <w:r w:rsidR="004D0B00">
        <w:rPr>
          <w:rFonts w:asciiTheme="majorHAnsi" w:hAnsiTheme="majorHAnsi" w:cstheme="majorHAnsi"/>
        </w:rPr>
        <w:t>they</w:t>
      </w:r>
      <w:r w:rsidRPr="00D66C0F">
        <w:rPr>
          <w:rFonts w:asciiTheme="majorHAnsi" w:hAnsiTheme="majorHAnsi" w:cstheme="majorHAnsi"/>
        </w:rPr>
        <w:t xml:space="preserve"> w</w:t>
      </w:r>
      <w:r w:rsidR="004D0B00">
        <w:rPr>
          <w:rFonts w:asciiTheme="majorHAnsi" w:hAnsiTheme="majorHAnsi" w:cstheme="majorHAnsi"/>
        </w:rPr>
        <w:t>eren’t</w:t>
      </w:r>
      <w:r w:rsidRPr="00D66C0F">
        <w:rPr>
          <w:rFonts w:asciiTheme="majorHAnsi" w:hAnsiTheme="majorHAnsi" w:cstheme="majorHAnsi"/>
        </w:rPr>
        <w:t xml:space="preserve"> fully inhabiting it. On a hunch, I asked about </w:t>
      </w:r>
      <w:r w:rsidR="004D0B00">
        <w:rPr>
          <w:rFonts w:asciiTheme="majorHAnsi" w:hAnsiTheme="majorHAnsi" w:cstheme="majorHAnsi"/>
        </w:rPr>
        <w:t>their</w:t>
      </w:r>
      <w:r w:rsidRPr="00D66C0F">
        <w:rPr>
          <w:rFonts w:asciiTheme="majorHAnsi" w:hAnsiTheme="majorHAnsi" w:cstheme="majorHAnsi"/>
        </w:rPr>
        <w:t xml:space="preserve"> mother.</w:t>
      </w:r>
    </w:p>
    <w:p w14:paraId="792C1A9B" w14:textId="2273A44B" w:rsidR="0025116E" w:rsidRPr="00D66C0F" w:rsidRDefault="004D0B00" w:rsidP="0025116E">
      <w:pPr>
        <w:rPr>
          <w:rFonts w:asciiTheme="majorHAnsi" w:hAnsiTheme="majorHAnsi" w:cstheme="majorHAnsi"/>
        </w:rPr>
      </w:pPr>
      <w:r>
        <w:rPr>
          <w:rFonts w:asciiTheme="majorHAnsi" w:hAnsiTheme="majorHAnsi" w:cstheme="majorHAnsi"/>
        </w:rPr>
        <w:t>They</w:t>
      </w:r>
      <w:r w:rsidR="0025116E" w:rsidRPr="00D66C0F">
        <w:rPr>
          <w:rFonts w:asciiTheme="majorHAnsi" w:hAnsiTheme="majorHAnsi" w:cstheme="majorHAnsi"/>
        </w:rPr>
        <w:t xml:space="preserve"> paused, then looked wide eyed. </w:t>
      </w:r>
      <w:r>
        <w:rPr>
          <w:rFonts w:asciiTheme="majorHAnsi" w:hAnsiTheme="majorHAnsi" w:cstheme="majorHAnsi"/>
        </w:rPr>
        <w:t>Their</w:t>
      </w:r>
      <w:r w:rsidR="0025116E" w:rsidRPr="00D66C0F">
        <w:rPr>
          <w:rFonts w:asciiTheme="majorHAnsi" w:hAnsiTheme="majorHAnsi" w:cstheme="majorHAnsi"/>
        </w:rPr>
        <w:t xml:space="preserve"> mother currently had a serious ankle injury on the exact same side.</w:t>
      </w:r>
    </w:p>
    <w:p w14:paraId="6D4856E8" w14:textId="574F04A7" w:rsidR="0025116E" w:rsidRPr="00D66C0F" w:rsidRDefault="0025116E" w:rsidP="0025116E">
      <w:pPr>
        <w:rPr>
          <w:rFonts w:asciiTheme="majorHAnsi" w:hAnsiTheme="majorHAnsi" w:cstheme="majorHAnsi"/>
        </w:rPr>
      </w:pPr>
      <w:r w:rsidRPr="00D66C0F">
        <w:rPr>
          <w:rFonts w:asciiTheme="majorHAnsi" w:hAnsiTheme="majorHAnsi" w:cstheme="majorHAnsi"/>
        </w:rPr>
        <w:t xml:space="preserve">We used muscle testing to explore further, and what surfaced was an old childhood dynamic: </w:t>
      </w:r>
      <w:r w:rsidR="004D0B00">
        <w:rPr>
          <w:rFonts w:asciiTheme="majorHAnsi" w:hAnsiTheme="majorHAnsi" w:cstheme="majorHAnsi"/>
        </w:rPr>
        <w:t>their</w:t>
      </w:r>
      <w:r w:rsidRPr="00D66C0F">
        <w:rPr>
          <w:rFonts w:asciiTheme="majorHAnsi" w:hAnsiTheme="majorHAnsi" w:cstheme="majorHAnsi"/>
        </w:rPr>
        <w:t xml:space="preserve"> system would not allow </w:t>
      </w:r>
      <w:r w:rsidR="004D0B00">
        <w:rPr>
          <w:rFonts w:asciiTheme="majorHAnsi" w:hAnsiTheme="majorHAnsi" w:cstheme="majorHAnsi"/>
        </w:rPr>
        <w:t>them</w:t>
      </w:r>
      <w:r w:rsidRPr="00D66C0F">
        <w:rPr>
          <w:rFonts w:asciiTheme="majorHAnsi" w:hAnsiTheme="majorHAnsi" w:cstheme="majorHAnsi"/>
        </w:rPr>
        <w:t xml:space="preserve"> to be better than </w:t>
      </w:r>
      <w:r w:rsidR="004D0B00">
        <w:rPr>
          <w:rFonts w:asciiTheme="majorHAnsi" w:hAnsiTheme="majorHAnsi" w:cstheme="majorHAnsi"/>
        </w:rPr>
        <w:t>their</w:t>
      </w:r>
      <w:r w:rsidRPr="00D66C0F">
        <w:rPr>
          <w:rFonts w:asciiTheme="majorHAnsi" w:hAnsiTheme="majorHAnsi" w:cstheme="majorHAnsi"/>
        </w:rPr>
        <w:t xml:space="preserve"> mother. When she was hurting, </w:t>
      </w:r>
      <w:r w:rsidR="004D0B00">
        <w:rPr>
          <w:rFonts w:asciiTheme="majorHAnsi" w:hAnsiTheme="majorHAnsi" w:cstheme="majorHAnsi"/>
        </w:rPr>
        <w:t>they</w:t>
      </w:r>
      <w:r w:rsidRPr="00D66C0F">
        <w:rPr>
          <w:rFonts w:asciiTheme="majorHAnsi" w:hAnsiTheme="majorHAnsi" w:cstheme="majorHAnsi"/>
        </w:rPr>
        <w:t xml:space="preserve"> had to hurt too. This pattern—formed early, and running unconsciously—was still shaping </w:t>
      </w:r>
      <w:r w:rsidR="004D0B00">
        <w:rPr>
          <w:rFonts w:asciiTheme="majorHAnsi" w:hAnsiTheme="majorHAnsi" w:cstheme="majorHAnsi"/>
        </w:rPr>
        <w:t>the</w:t>
      </w:r>
      <w:r w:rsidR="00C62E6B">
        <w:rPr>
          <w:rFonts w:asciiTheme="majorHAnsi" w:hAnsiTheme="majorHAnsi" w:cstheme="majorHAnsi"/>
        </w:rPr>
        <w:t>m</w:t>
      </w:r>
      <w:r w:rsidRPr="00D66C0F">
        <w:rPr>
          <w:rFonts w:asciiTheme="majorHAnsi" w:hAnsiTheme="majorHAnsi" w:cstheme="majorHAnsi"/>
        </w:rPr>
        <w:t xml:space="preserve"> and </w:t>
      </w:r>
      <w:r w:rsidR="00C62E6B">
        <w:rPr>
          <w:rFonts w:asciiTheme="majorHAnsi" w:hAnsiTheme="majorHAnsi" w:cstheme="majorHAnsi"/>
        </w:rPr>
        <w:t xml:space="preserve">their </w:t>
      </w:r>
      <w:r w:rsidRPr="00D66C0F">
        <w:rPr>
          <w:rFonts w:asciiTheme="majorHAnsi" w:hAnsiTheme="majorHAnsi" w:cstheme="majorHAnsi"/>
        </w:rPr>
        <w:t xml:space="preserve">reality. Once </w:t>
      </w:r>
      <w:r w:rsidR="00C62E6B">
        <w:rPr>
          <w:rFonts w:asciiTheme="majorHAnsi" w:hAnsiTheme="majorHAnsi" w:cstheme="majorHAnsi"/>
        </w:rPr>
        <w:t xml:space="preserve">this pattern was </w:t>
      </w:r>
      <w:r w:rsidRPr="00D66C0F">
        <w:rPr>
          <w:rFonts w:asciiTheme="majorHAnsi" w:hAnsiTheme="majorHAnsi" w:cstheme="majorHAnsi"/>
        </w:rPr>
        <w:t xml:space="preserve">recognized, </w:t>
      </w:r>
      <w:r w:rsidR="004D0B00">
        <w:rPr>
          <w:rFonts w:asciiTheme="majorHAnsi" w:hAnsiTheme="majorHAnsi" w:cstheme="majorHAnsi"/>
        </w:rPr>
        <w:t>they</w:t>
      </w:r>
      <w:r w:rsidRPr="00D66C0F">
        <w:rPr>
          <w:rFonts w:asciiTheme="majorHAnsi" w:hAnsiTheme="majorHAnsi" w:cstheme="majorHAnsi"/>
        </w:rPr>
        <w:t xml:space="preserve"> w</w:t>
      </w:r>
      <w:r w:rsidR="004D0B00">
        <w:rPr>
          <w:rFonts w:asciiTheme="majorHAnsi" w:hAnsiTheme="majorHAnsi" w:cstheme="majorHAnsi"/>
        </w:rPr>
        <w:t>ere</w:t>
      </w:r>
      <w:r w:rsidRPr="00D66C0F">
        <w:rPr>
          <w:rFonts w:asciiTheme="majorHAnsi" w:hAnsiTheme="majorHAnsi" w:cstheme="majorHAnsi"/>
        </w:rPr>
        <w:t xml:space="preserve"> able to consciously drop it and choose a new way of relating.</w:t>
      </w:r>
    </w:p>
    <w:p w14:paraId="72177E00" w14:textId="1E3C44E3" w:rsidR="0025116E" w:rsidRPr="00D66C0F" w:rsidRDefault="0025116E" w:rsidP="0025116E">
      <w:pPr>
        <w:rPr>
          <w:rFonts w:asciiTheme="majorHAnsi" w:hAnsiTheme="majorHAnsi" w:cstheme="majorHAnsi"/>
        </w:rPr>
      </w:pPr>
      <w:r w:rsidRPr="00D66C0F">
        <w:rPr>
          <w:rFonts w:asciiTheme="majorHAnsi" w:hAnsiTheme="majorHAnsi" w:cstheme="majorHAnsi"/>
        </w:rPr>
        <w:t xml:space="preserve">Only then did we </w:t>
      </w:r>
      <w:r w:rsidR="00C729AB" w:rsidRPr="00D66C0F">
        <w:rPr>
          <w:rFonts w:asciiTheme="majorHAnsi" w:hAnsiTheme="majorHAnsi" w:cstheme="majorHAnsi"/>
        </w:rPr>
        <w:t>address</w:t>
      </w:r>
      <w:r w:rsidRPr="00D66C0F">
        <w:rPr>
          <w:rFonts w:asciiTheme="majorHAnsi" w:hAnsiTheme="majorHAnsi" w:cstheme="majorHAnsi"/>
        </w:rPr>
        <w:t xml:space="preserve"> the physical work. With manual techniques</w:t>
      </w:r>
      <w:r w:rsidR="00C729AB" w:rsidRPr="00D66C0F">
        <w:rPr>
          <w:rFonts w:asciiTheme="majorHAnsi" w:hAnsiTheme="majorHAnsi" w:cstheme="majorHAnsi"/>
        </w:rPr>
        <w:t xml:space="preserve"> and sensory receptor resets</w:t>
      </w:r>
      <w:r w:rsidRPr="00D66C0F">
        <w:rPr>
          <w:rFonts w:asciiTheme="majorHAnsi" w:hAnsiTheme="majorHAnsi" w:cstheme="majorHAnsi"/>
        </w:rPr>
        <w:t xml:space="preserve">, we restored complete function to the ligaments and muscles of </w:t>
      </w:r>
      <w:r w:rsidR="00C62E6B">
        <w:rPr>
          <w:rFonts w:asciiTheme="majorHAnsi" w:hAnsiTheme="majorHAnsi" w:cstheme="majorHAnsi"/>
        </w:rPr>
        <w:t>their</w:t>
      </w:r>
      <w:r w:rsidRPr="00D66C0F">
        <w:rPr>
          <w:rFonts w:asciiTheme="majorHAnsi" w:hAnsiTheme="majorHAnsi" w:cstheme="majorHAnsi"/>
        </w:rPr>
        <w:t xml:space="preserve"> foot and ankle</w:t>
      </w:r>
      <w:r w:rsidR="00C729AB" w:rsidRPr="00D66C0F">
        <w:rPr>
          <w:rFonts w:asciiTheme="majorHAnsi" w:hAnsiTheme="majorHAnsi" w:cstheme="majorHAnsi"/>
        </w:rPr>
        <w:t>…</w:t>
      </w:r>
      <w:r w:rsidRPr="00D66C0F">
        <w:rPr>
          <w:rFonts w:asciiTheme="majorHAnsi" w:hAnsiTheme="majorHAnsi" w:cstheme="majorHAnsi"/>
        </w:rPr>
        <w:t xml:space="preserve"> and </w:t>
      </w:r>
      <w:r w:rsidR="004D0B00">
        <w:rPr>
          <w:rFonts w:asciiTheme="majorHAnsi" w:hAnsiTheme="majorHAnsi" w:cstheme="majorHAnsi"/>
        </w:rPr>
        <w:t>they</w:t>
      </w:r>
      <w:r w:rsidRPr="00D66C0F">
        <w:rPr>
          <w:rFonts w:asciiTheme="majorHAnsi" w:hAnsiTheme="majorHAnsi" w:cstheme="majorHAnsi"/>
        </w:rPr>
        <w:t xml:space="preserve"> continue to be pain-free.</w:t>
      </w:r>
    </w:p>
    <w:p w14:paraId="49BBBC6E" w14:textId="73388251" w:rsidR="0025116E" w:rsidRPr="00D66C0F" w:rsidRDefault="0025116E" w:rsidP="0025116E">
      <w:pPr>
        <w:rPr>
          <w:rFonts w:asciiTheme="majorHAnsi" w:hAnsiTheme="majorHAnsi" w:cstheme="majorHAnsi"/>
        </w:rPr>
      </w:pPr>
      <w:r w:rsidRPr="00D66C0F">
        <w:rPr>
          <w:rFonts w:asciiTheme="majorHAnsi" w:hAnsiTheme="majorHAnsi" w:cstheme="majorHAnsi"/>
        </w:rPr>
        <w:t>The physical work we did mattered, but if that is all we did, we would have missed a much larger dynamic at play—and the pain likely would have returned in some other form.</w:t>
      </w:r>
    </w:p>
    <w:p w14:paraId="700B42F4" w14:textId="48E42BEF" w:rsidR="000401C0" w:rsidRPr="00D66C0F" w:rsidRDefault="0025116E">
      <w:pPr>
        <w:rPr>
          <w:rFonts w:asciiTheme="majorHAnsi" w:hAnsiTheme="majorHAnsi" w:cstheme="majorHAnsi"/>
        </w:rPr>
      </w:pPr>
      <w:r w:rsidRPr="00D66C0F">
        <w:rPr>
          <w:rFonts w:asciiTheme="majorHAnsi" w:hAnsiTheme="majorHAnsi" w:cstheme="majorHAnsi"/>
        </w:rPr>
        <w:t>There is so much more to this work and to who we are that needs to be explored in a careful, grounded and systematic way. Symptoms are not just inconveniences to eliminate; they are signals. When we investigate them with curiosity rather than suppression, our body may offer a deeper clarity about ourselves and what our system may be trying to confess to.</w:t>
      </w:r>
    </w:p>
    <w:sectPr w:rsidR="000401C0" w:rsidRPr="00D66C0F">
      <w:footerReference w:type="default" r:id="rId8"/>
      <w:pgSz w:w="12240" w:h="15840"/>
      <w:pgMar w:top="1267" w:right="1339" w:bottom="1339" w:left="133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EDC2D" w14:textId="77777777" w:rsidR="002528A8" w:rsidRDefault="002528A8">
      <w:pPr>
        <w:spacing w:after="0" w:line="240" w:lineRule="auto"/>
      </w:pPr>
      <w:r>
        <w:separator/>
      </w:r>
    </w:p>
    <w:p w14:paraId="6AD17679" w14:textId="77777777" w:rsidR="002528A8" w:rsidRDefault="002528A8"/>
    <w:p w14:paraId="00BAEEC8" w14:textId="77777777" w:rsidR="002528A8" w:rsidRDefault="002528A8"/>
  </w:endnote>
  <w:endnote w:type="continuationSeparator" w:id="0">
    <w:p w14:paraId="738FDB4D" w14:textId="77777777" w:rsidR="002528A8" w:rsidRDefault="002528A8">
      <w:pPr>
        <w:spacing w:after="0" w:line="240" w:lineRule="auto"/>
      </w:pPr>
      <w:r>
        <w:continuationSeparator/>
      </w:r>
    </w:p>
    <w:p w14:paraId="70DD0AC0" w14:textId="77777777" w:rsidR="002528A8" w:rsidRDefault="002528A8"/>
    <w:p w14:paraId="6AF24E06" w14:textId="77777777" w:rsidR="002528A8" w:rsidRDefault="00252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erpetua">
    <w:panose1 w:val="02020502060401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635894"/>
      <w:docPartObj>
        <w:docPartGallery w:val="Page Numbers (Bottom of Page)"/>
        <w:docPartUnique/>
      </w:docPartObj>
    </w:sdtPr>
    <w:sdtEndPr>
      <w:rPr>
        <w:noProof/>
      </w:rPr>
    </w:sdtEndPr>
    <w:sdtContent>
      <w:p w14:paraId="694580AA" w14:textId="77777777" w:rsidR="000401C0" w:rsidRDefault="0000000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6C1DD" w14:textId="77777777" w:rsidR="002528A8" w:rsidRDefault="002528A8">
      <w:pPr>
        <w:spacing w:after="0" w:line="240" w:lineRule="auto"/>
      </w:pPr>
      <w:r>
        <w:separator/>
      </w:r>
    </w:p>
    <w:p w14:paraId="01783306" w14:textId="77777777" w:rsidR="002528A8" w:rsidRDefault="002528A8"/>
    <w:p w14:paraId="7B4A2AB1" w14:textId="77777777" w:rsidR="002528A8" w:rsidRDefault="002528A8"/>
  </w:footnote>
  <w:footnote w:type="continuationSeparator" w:id="0">
    <w:p w14:paraId="3B57B1AB" w14:textId="77777777" w:rsidR="002528A8" w:rsidRDefault="002528A8">
      <w:pPr>
        <w:spacing w:after="0" w:line="240" w:lineRule="auto"/>
      </w:pPr>
      <w:r>
        <w:continuationSeparator/>
      </w:r>
    </w:p>
    <w:p w14:paraId="2E47C623" w14:textId="77777777" w:rsidR="002528A8" w:rsidRDefault="002528A8"/>
    <w:p w14:paraId="1288FE77" w14:textId="77777777" w:rsidR="002528A8" w:rsidRDefault="002528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0293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70B2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96E9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B414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2E4B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B4E4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83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6293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C23A14"/>
    <w:lvl w:ilvl="0">
      <w:start w:val="1"/>
      <w:numFmt w:val="decimal"/>
      <w:lvlText w:val="%1."/>
      <w:lvlJc w:val="left"/>
      <w:pPr>
        <w:tabs>
          <w:tab w:val="num" w:pos="749"/>
        </w:tabs>
        <w:ind w:left="749" w:hanging="259"/>
      </w:pPr>
      <w:rPr>
        <w:rFonts w:hint="default"/>
      </w:rPr>
    </w:lvl>
  </w:abstractNum>
  <w:abstractNum w:abstractNumId="9" w15:restartNumberingAfterBreak="0">
    <w:nsid w:val="FFFFFF89"/>
    <w:multiLevelType w:val="singleLevel"/>
    <w:tmpl w:val="BD1421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957834"/>
    <w:multiLevelType w:val="hybridMultilevel"/>
    <w:tmpl w:val="64709B02"/>
    <w:lvl w:ilvl="0" w:tplc="D0CE1B3C">
      <w:start w:val="1"/>
      <w:numFmt w:val="bullet"/>
      <w:lvlText w:val=""/>
      <w:lvlJc w:val="left"/>
      <w:pPr>
        <w:ind w:left="749" w:hanging="259"/>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82C9A"/>
    <w:multiLevelType w:val="hybridMultilevel"/>
    <w:tmpl w:val="63F07864"/>
    <w:lvl w:ilvl="0" w:tplc="A552E8B8">
      <w:start w:val="1"/>
      <w:numFmt w:val="bullet"/>
      <w:lvlText w:val=""/>
      <w:lvlJc w:val="left"/>
      <w:pPr>
        <w:tabs>
          <w:tab w:val="num" w:pos="662"/>
        </w:tabs>
        <w:ind w:left="173" w:firstLine="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C0320"/>
    <w:multiLevelType w:val="hybridMultilevel"/>
    <w:tmpl w:val="DC3C7298"/>
    <w:lvl w:ilvl="0" w:tplc="B92C4AE4">
      <w:start w:val="1"/>
      <w:numFmt w:val="bullet"/>
      <w:lvlText w:val=""/>
      <w:lvlJc w:val="left"/>
      <w:pPr>
        <w:ind w:left="662" w:hanging="172"/>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83510"/>
    <w:multiLevelType w:val="hybridMultilevel"/>
    <w:tmpl w:val="BE6E19F6"/>
    <w:lvl w:ilvl="0" w:tplc="A50A105A">
      <w:start w:val="1"/>
      <w:numFmt w:val="bullet"/>
      <w:pStyle w:val="ListBullet"/>
      <w:lvlText w:val=""/>
      <w:lvlJc w:val="left"/>
      <w:pPr>
        <w:tabs>
          <w:tab w:val="num" w:pos="749"/>
        </w:tabs>
        <w:ind w:left="749" w:hanging="259"/>
      </w:pPr>
      <w:rPr>
        <w:rFonts w:ascii="Symbol" w:hAnsi="Symbol" w:hint="default"/>
        <w:color w:val="000000" w:themeColor="text1"/>
        <w:w w:val="1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26C1F"/>
    <w:multiLevelType w:val="hybridMultilevel"/>
    <w:tmpl w:val="49ACD974"/>
    <w:lvl w:ilvl="0" w:tplc="2A7A1916">
      <w:start w:val="1"/>
      <w:numFmt w:val="bullet"/>
      <w:lvlText w:val=""/>
      <w:lvlJc w:val="left"/>
      <w:pPr>
        <w:ind w:left="850" w:hanging="360"/>
      </w:pPr>
      <w:rPr>
        <w:rFonts w:ascii="Symbol" w:hAnsi="Symbol" w:hint="default"/>
        <w:color w:val="000000" w:themeColor="text1"/>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01CF9"/>
    <w:multiLevelType w:val="hybridMultilevel"/>
    <w:tmpl w:val="2F4A75D8"/>
    <w:lvl w:ilvl="0" w:tplc="62A25D7A">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116453">
    <w:abstractNumId w:val="9"/>
  </w:num>
  <w:num w:numId="2" w16cid:durableId="1041976830">
    <w:abstractNumId w:val="11"/>
  </w:num>
  <w:num w:numId="3" w16cid:durableId="96029082">
    <w:abstractNumId w:val="14"/>
  </w:num>
  <w:num w:numId="4" w16cid:durableId="1701935850">
    <w:abstractNumId w:val="12"/>
  </w:num>
  <w:num w:numId="5" w16cid:durableId="2052149042">
    <w:abstractNumId w:val="10"/>
  </w:num>
  <w:num w:numId="6" w16cid:durableId="1296369851">
    <w:abstractNumId w:val="7"/>
  </w:num>
  <w:num w:numId="7" w16cid:durableId="1880975619">
    <w:abstractNumId w:val="6"/>
  </w:num>
  <w:num w:numId="8" w16cid:durableId="1692562849">
    <w:abstractNumId w:val="5"/>
  </w:num>
  <w:num w:numId="9" w16cid:durableId="367419494">
    <w:abstractNumId w:val="4"/>
  </w:num>
  <w:num w:numId="10" w16cid:durableId="1754934382">
    <w:abstractNumId w:val="8"/>
  </w:num>
  <w:num w:numId="11" w16cid:durableId="721248755">
    <w:abstractNumId w:val="3"/>
  </w:num>
  <w:num w:numId="12" w16cid:durableId="1023441880">
    <w:abstractNumId w:val="2"/>
  </w:num>
  <w:num w:numId="13" w16cid:durableId="203256486">
    <w:abstractNumId w:val="1"/>
  </w:num>
  <w:num w:numId="14" w16cid:durableId="328606485">
    <w:abstractNumId w:val="0"/>
  </w:num>
  <w:num w:numId="15" w16cid:durableId="629939134">
    <w:abstractNumId w:val="13"/>
  </w:num>
  <w:num w:numId="16" w16cid:durableId="3063240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6E"/>
    <w:rsid w:val="000401C0"/>
    <w:rsid w:val="0025116E"/>
    <w:rsid w:val="002528A8"/>
    <w:rsid w:val="004531EE"/>
    <w:rsid w:val="004D0B00"/>
    <w:rsid w:val="00C62E6B"/>
    <w:rsid w:val="00C729AB"/>
    <w:rsid w:val="00D6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B3849"/>
  <w15:chartTrackingRefBased/>
  <w15:docId w15:val="{5CA73DB1-B32F-C84A-AE3B-F750BA8B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sz w:val="24"/>
        <w:szCs w:val="24"/>
        <w:lang w:val="en-US" w:eastAsia="ja-JP" w:bidi="ar-SA"/>
      </w:rPr>
    </w:rPrDefault>
    <w:pPrDefault>
      <w:pPr>
        <w:spacing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line="240" w:lineRule="auto"/>
      <w:contextualSpacing/>
      <w:outlineLvl w:val="0"/>
    </w:pPr>
    <w:rPr>
      <w:rFonts w:asciiTheme="majorHAnsi" w:eastAsiaTheme="majorEastAsia" w:hAnsiTheme="majorHAnsi" w:cstheme="majorBidi"/>
      <w:sz w:val="42"/>
      <w:szCs w:val="32"/>
    </w:rPr>
  </w:style>
  <w:style w:type="paragraph" w:styleId="Heading2">
    <w:name w:val="heading 2"/>
    <w:basedOn w:val="Normal"/>
    <w:next w:val="Normal"/>
    <w:link w:val="Heading2Char"/>
    <w:uiPriority w:val="9"/>
    <w:unhideWhenUsed/>
    <w:qFormat/>
    <w:pPr>
      <w:keepNext/>
      <w:keepLines/>
      <w:spacing w:before="400" w:line="240" w:lineRule="auto"/>
      <w:outlineLvl w:val="1"/>
    </w:pPr>
    <w:rPr>
      <w:rFonts w:asciiTheme="majorHAnsi" w:eastAsiaTheme="majorEastAsia" w:hAnsiTheme="majorHAnsi" w:cstheme="majorBidi"/>
      <w:sz w:val="36"/>
      <w:szCs w:val="26"/>
    </w:rPr>
  </w:style>
  <w:style w:type="paragraph" w:styleId="Heading3">
    <w:name w:val="heading 3"/>
    <w:basedOn w:val="Normal"/>
    <w:next w:val="Normal"/>
    <w:link w:val="Heading3Char"/>
    <w:uiPriority w:val="9"/>
    <w:semiHidden/>
    <w:unhideWhenUsed/>
    <w:qFormat/>
    <w:pPr>
      <w:keepNext/>
      <w:keepLines/>
      <w:spacing w:before="400" w:line="240" w:lineRule="auto"/>
      <w:outlineLvl w:val="2"/>
    </w:pPr>
    <w:rPr>
      <w:rFonts w:asciiTheme="majorHAnsi" w:eastAsiaTheme="majorEastAsia" w:hAnsiTheme="majorHAnsi" w:cstheme="majorBidi"/>
      <w:sz w:val="30"/>
    </w:rPr>
  </w:style>
  <w:style w:type="paragraph" w:styleId="Heading4">
    <w:name w:val="heading 4"/>
    <w:basedOn w:val="Normal"/>
    <w:next w:val="Normal"/>
    <w:link w:val="Heading4Char"/>
    <w:uiPriority w:val="9"/>
    <w:semiHidden/>
    <w:unhideWhenUsed/>
    <w:qFormat/>
    <w:pPr>
      <w:keepNext/>
      <w:keepLines/>
      <w:spacing w:before="400" w:line="240" w:lineRule="auto"/>
      <w:outlineLvl w:val="3"/>
    </w:pPr>
    <w:rPr>
      <w:rFonts w:asciiTheme="majorHAnsi" w:eastAsiaTheme="majorEastAsia" w:hAnsiTheme="majorHAnsi" w:cstheme="majorBidi"/>
      <w:i/>
      <w:iCs/>
      <w:sz w:val="30"/>
    </w:rPr>
  </w:style>
  <w:style w:type="paragraph" w:styleId="Heading5">
    <w:name w:val="heading 5"/>
    <w:basedOn w:val="Normal"/>
    <w:next w:val="Normal"/>
    <w:link w:val="Heading5Char"/>
    <w:uiPriority w:val="9"/>
    <w:semiHidden/>
    <w:unhideWhenUsed/>
    <w:qFormat/>
    <w:pPr>
      <w:keepNext/>
      <w:keepLines/>
      <w:spacing w:before="400" w:line="240" w:lineRule="auto"/>
      <w:contextualSpacing/>
      <w:outlineLvl w:val="4"/>
    </w:pPr>
    <w:rPr>
      <w:rFonts w:asciiTheme="majorHAnsi" w:eastAsiaTheme="majorEastAsia" w:hAnsiTheme="majorHAnsi" w:cstheme="majorBidi"/>
      <w:b/>
      <w:color w:val="595959" w:themeColor="text1" w:themeTint="A6"/>
      <w:sz w:val="30"/>
    </w:rPr>
  </w:style>
  <w:style w:type="paragraph" w:styleId="Heading6">
    <w:name w:val="heading 6"/>
    <w:basedOn w:val="Normal"/>
    <w:next w:val="Normal"/>
    <w:link w:val="Heading6Char"/>
    <w:uiPriority w:val="9"/>
    <w:semiHidden/>
    <w:unhideWhenUsed/>
    <w:qFormat/>
    <w:pPr>
      <w:keepNext/>
      <w:keepLines/>
      <w:spacing w:before="400" w:line="240" w:lineRule="auto"/>
      <w:contextualSpacing/>
      <w:outlineLvl w:val="5"/>
    </w:pPr>
    <w:rPr>
      <w:rFonts w:asciiTheme="majorHAnsi" w:eastAsiaTheme="majorEastAsia" w:hAnsiTheme="majorHAnsi" w:cstheme="majorBidi"/>
      <w:b/>
      <w:i/>
      <w:color w:val="595959" w:themeColor="text1" w:themeTint="A6"/>
      <w:sz w:val="30"/>
    </w:rPr>
  </w:style>
  <w:style w:type="paragraph" w:styleId="Heading7">
    <w:name w:val="heading 7"/>
    <w:basedOn w:val="Normal"/>
    <w:next w:val="Normal"/>
    <w:link w:val="Heading7Char"/>
    <w:uiPriority w:val="9"/>
    <w:semiHidden/>
    <w:unhideWhenUsed/>
    <w:qFormat/>
    <w:pPr>
      <w:keepNext/>
      <w:keepLines/>
      <w:spacing w:before="400" w:line="240" w:lineRule="auto"/>
      <w:contextualSpacing/>
      <w:outlineLvl w:val="6"/>
    </w:pPr>
    <w:rPr>
      <w:rFonts w:asciiTheme="majorHAnsi" w:eastAsiaTheme="majorEastAsia" w:hAnsiTheme="majorHAnsi" w:cstheme="majorBidi"/>
      <w:iCs/>
      <w:color w:val="595959" w:themeColor="text1" w:themeTint="A6"/>
      <w:sz w:val="30"/>
    </w:rPr>
  </w:style>
  <w:style w:type="paragraph" w:styleId="Heading8">
    <w:name w:val="heading 8"/>
    <w:basedOn w:val="Normal"/>
    <w:next w:val="Normal"/>
    <w:link w:val="Heading8Char"/>
    <w:uiPriority w:val="9"/>
    <w:semiHidden/>
    <w:unhideWhenUsed/>
    <w:qFormat/>
    <w:pPr>
      <w:keepNext/>
      <w:keepLines/>
      <w:spacing w:before="400" w:line="240" w:lineRule="auto"/>
      <w:contextualSpacing/>
      <w:outlineLvl w:val="7"/>
    </w:pPr>
    <w:rPr>
      <w:rFonts w:asciiTheme="majorHAnsi" w:eastAsiaTheme="majorEastAsia" w:hAnsiTheme="majorHAnsi" w:cstheme="majorBidi"/>
      <w:i/>
      <w:color w:val="595959" w:themeColor="text1" w:themeTint="A6"/>
      <w:sz w:val="30"/>
      <w:szCs w:val="21"/>
    </w:rPr>
  </w:style>
  <w:style w:type="paragraph" w:styleId="Heading9">
    <w:name w:val="heading 9"/>
    <w:basedOn w:val="Normal"/>
    <w:next w:val="Normal"/>
    <w:link w:val="Heading9Char"/>
    <w:uiPriority w:val="9"/>
    <w:semiHidden/>
    <w:unhideWhenUsed/>
    <w:qFormat/>
    <w:pPr>
      <w:keepNext/>
      <w:keepLines/>
      <w:spacing w:before="400" w:line="240" w:lineRule="auto"/>
      <w:contextualSpacing/>
      <w:outlineLvl w:val="8"/>
    </w:pPr>
    <w:rPr>
      <w:rFonts w:asciiTheme="majorHAnsi" w:eastAsiaTheme="majorEastAsia" w:hAnsiTheme="majorHAnsi" w:cstheme="majorBidi"/>
      <w:b/>
      <w:iCs/>
      <w:color w:val="595959" w:themeColor="text1" w:themeTint="A6"/>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numPr>
        <w:ilvl w:val="1"/>
      </w:numPr>
      <w:spacing w:after="300" w:line="240" w:lineRule="auto"/>
      <w:contextualSpacing/>
    </w:pPr>
    <w:rPr>
      <w:rFonts w:eastAsiaTheme="minorEastAsia"/>
      <w:sz w:val="32"/>
    </w:rPr>
  </w:style>
  <w:style w:type="character" w:customStyle="1" w:styleId="SubtitleChar">
    <w:name w:val="Subtitle Char"/>
    <w:basedOn w:val="DefaultParagraphFont"/>
    <w:link w:val="Subtitle"/>
    <w:uiPriority w:val="2"/>
    <w:rPr>
      <w:rFonts w:eastAsiaTheme="minorEastAsia"/>
      <w:sz w:val="32"/>
    </w:rPr>
  </w:style>
  <w:style w:type="paragraph" w:styleId="Title">
    <w:name w:val="Title"/>
    <w:basedOn w:val="Normal"/>
    <w:link w:val="TitleChar"/>
    <w:uiPriority w:val="1"/>
    <w:qFormat/>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sz w:val="42"/>
      <w:szCs w:val="32"/>
    </w:rPr>
  </w:style>
  <w:style w:type="paragraph" w:styleId="ListNumber">
    <w:name w:val="List Number"/>
    <w:basedOn w:val="Normal"/>
    <w:uiPriority w:val="13"/>
    <w:qFormat/>
    <w:pPr>
      <w:numPr>
        <w:numId w:val="16"/>
      </w:numPr>
    </w:pPr>
  </w:style>
  <w:style w:type="paragraph" w:styleId="IntenseQuote">
    <w:name w:val="Intense Quote"/>
    <w:basedOn w:val="Normal"/>
    <w:next w:val="Normal"/>
    <w:link w:val="IntenseQuoteChar"/>
    <w:uiPriority w:val="30"/>
    <w:semiHidden/>
    <w:unhideWhenUsed/>
    <w:qFormat/>
    <w:pPr>
      <w:spacing w:before="240"/>
      <w:ind w:left="490" w:right="490"/>
      <w:contextualSpacing/>
    </w:pPr>
    <w:rPr>
      <w:i/>
      <w:iCs/>
      <w:sz w:val="30"/>
    </w:rPr>
  </w:style>
  <w:style w:type="paragraph" w:styleId="Quote">
    <w:name w:val="Quote"/>
    <w:basedOn w:val="Normal"/>
    <w:next w:val="Normal"/>
    <w:link w:val="QuoteChar"/>
    <w:uiPriority w:val="29"/>
    <w:qFormat/>
    <w:pPr>
      <w:spacing w:before="240"/>
      <w:ind w:left="490" w:right="49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Bullet">
    <w:name w:val="List Bullet"/>
    <w:basedOn w:val="Normal"/>
    <w:uiPriority w:val="12"/>
    <w:qFormat/>
    <w:pPr>
      <w:numPr>
        <w:numId w:val="15"/>
      </w:numPr>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uiPriority w:val="3"/>
    <w:qFormat/>
    <w:pPr>
      <w:pBdr>
        <w:bottom w:val="single" w:sz="8" w:space="17" w:color="000000" w:themeColor="text1"/>
      </w:pBdr>
      <w:spacing w:after="640" w:line="240" w:lineRule="auto"/>
      <w:contextualSpacing/>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595959" w:themeColor="text1" w:themeTint="A6"/>
      <w:sz w:val="3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595959" w:themeColor="text1" w:themeTint="A6"/>
      <w:sz w:val="3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595959" w:themeColor="text1" w:themeTint="A6"/>
      <w:sz w:val="3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595959" w:themeColor="text1" w:themeTint="A6"/>
      <w:sz w:val="3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595959" w:themeColor="text1" w:themeTint="A6"/>
      <w:sz w:val="26"/>
      <w:szCs w:val="21"/>
    </w:rPr>
  </w:style>
  <w:style w:type="character" w:styleId="SubtleEmphasis">
    <w:name w:val="Subtle Emphasis"/>
    <w:basedOn w:val="DefaultParagraphFont"/>
    <w:uiPriority w:val="19"/>
    <w:semiHidden/>
    <w:unhideWhenUsed/>
    <w:qFormat/>
    <w:rPr>
      <w:i/>
      <w:iCs/>
      <w:color w:val="000000" w:themeColor="text1"/>
    </w:rPr>
  </w:style>
  <w:style w:type="character" w:styleId="Emphasis">
    <w:name w:val="Emphasis"/>
    <w:basedOn w:val="DefaultParagraphFont"/>
    <w:uiPriority w:val="20"/>
    <w:semiHidden/>
    <w:unhideWhenUsed/>
    <w:qFormat/>
    <w:rPr>
      <w:b/>
      <w:i/>
      <w:iCs/>
    </w:rPr>
  </w:style>
  <w:style w:type="character" w:styleId="IntenseEmphasis">
    <w:name w:val="Intense Emphasis"/>
    <w:basedOn w:val="DefaultParagraphFont"/>
    <w:uiPriority w:val="21"/>
    <w:semiHidden/>
    <w:unhideWhenUsed/>
    <w:qFormat/>
    <w:rPr>
      <w:b/>
      <w:iCs/>
      <w:caps/>
      <w:smallCaps w:val="0"/>
      <w:color w:val="000000" w:themeColor="text1"/>
    </w:rPr>
  </w:style>
  <w:style w:type="character" w:styleId="SubtleReference">
    <w:name w:val="Subtle Reference"/>
    <w:basedOn w:val="DefaultParagraphFont"/>
    <w:uiPriority w:val="31"/>
    <w:semiHidden/>
    <w:unhideWhenUsed/>
    <w:qFormat/>
    <w:rPr>
      <w:caps/>
      <w:smallCaps w:val="0"/>
      <w:color w:val="000000" w:themeColor="text1"/>
    </w:rPr>
  </w:style>
  <w:style w:type="character" w:styleId="IntenseReference">
    <w:name w:val="Intense Reference"/>
    <w:basedOn w:val="DefaultParagraphFont"/>
    <w:uiPriority w:val="32"/>
    <w:semiHidden/>
    <w:unhideWhenUsed/>
    <w:qFormat/>
    <w:rPr>
      <w:b/>
      <w:bCs/>
      <w:i/>
      <w:caps/>
      <w:smallCaps w:val="0"/>
      <w:color w:val="000000" w:themeColor="text1"/>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20"/>
      <w:szCs w:val="1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semiHidden/>
    <w:unhideWhenUsed/>
    <w:qFormat/>
    <w:pPr>
      <w:outlineLvl w:val="9"/>
    </w:pPr>
  </w:style>
  <w:style w:type="table" w:customStyle="1" w:styleId="ReportTable">
    <w:name w:val="Report Table"/>
    <w:basedOn w:val="TableNormal"/>
    <w:uiPriority w:val="99"/>
    <w:pPr>
      <w:spacing w:after="0" w:line="240" w:lineRule="auto"/>
      <w:ind w:left="374"/>
    </w:pPr>
    <w:tblPr>
      <w:tblBorders>
        <w:bottom w:val="single" w:sz="8" w:space="0" w:color="000000" w:themeColor="text1"/>
        <w:insideH w:val="single" w:sz="8" w:space="0" w:color="000000" w:themeColor="text1"/>
      </w:tblBorders>
      <w:tblCellMar>
        <w:top w:w="216" w:type="dxa"/>
        <w:left w:w="0" w:type="dxa"/>
        <w:bottom w:w="216" w:type="dxa"/>
        <w:right w:w="0" w:type="dxa"/>
      </w:tblCellMar>
    </w:tblPr>
    <w:tblStylePr w:type="firstRow">
      <w:rPr>
        <w:sz w:val="30"/>
      </w:rPr>
      <w:tblPr/>
      <w:trPr>
        <w:tblHeader/>
      </w:trPr>
      <w:tcPr>
        <w:tcBorders>
          <w:top w:val="nil"/>
          <w:left w:val="nil"/>
          <w:bottom w:val="single" w:sz="24" w:space="0" w:color="000000" w:themeColor="text1"/>
          <w:right w:val="nil"/>
          <w:insideH w:val="nil"/>
          <w:insideV w:val="nil"/>
          <w:tl2br w:val="nil"/>
          <w:tr2bl w:val="nil"/>
        </w:tcBorders>
      </w:tcPr>
    </w:tblStylePr>
    <w:tblStylePr w:type="firstCol">
      <w:pPr>
        <w:wordWrap/>
        <w:ind w:leftChars="0" w:left="0" w:rightChars="0" w:right="374"/>
        <w:jc w:val="right"/>
      </w:pPr>
      <w:rPr>
        <w:b/>
        <w:i w:val="0"/>
      </w:rPr>
    </w:tblStylePr>
  </w:style>
  <w:style w:type="character" w:customStyle="1" w:styleId="IntenseQuoteChar">
    <w:name w:val="Intense Quote Char"/>
    <w:basedOn w:val="DefaultParagraphFont"/>
    <w:link w:val="IntenseQuote"/>
    <w:uiPriority w:val="30"/>
    <w:semiHidden/>
    <w:rPr>
      <w:i/>
      <w:iCs/>
      <w:sz w:val="30"/>
    </w:rPr>
  </w:style>
  <w:style w:type="character" w:customStyle="1" w:styleId="Heading2Char">
    <w:name w:val="Heading 2 Char"/>
    <w:basedOn w:val="DefaultParagraphFont"/>
    <w:link w:val="Heading2"/>
    <w:uiPriority w:val="9"/>
    <w:rPr>
      <w:rFonts w:asciiTheme="majorHAnsi" w:eastAsiaTheme="majorEastAsia" w:hAnsiTheme="majorHAnsi" w:cstheme="majorBidi"/>
      <w:sz w:val="36"/>
      <w:szCs w:val="26"/>
    </w:rPr>
  </w:style>
  <w:style w:type="paragraph" w:styleId="Header">
    <w:name w:val="header"/>
    <w:basedOn w:val="Normal"/>
    <w:link w:val="HeaderChar"/>
    <w:uiPriority w:val="99"/>
    <w:qFormat/>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30"/>
    </w:r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jnasamadhi/Library/Containers/com.microsoft.Word/Data/Library/Application%20Support/Microsoft/Office/16.0/DTS/en-CA%7b76B78ADE-0616-EE45-9BE8-0B329849DAE7%7d/%7b63CA96E4-F14C-2C4B-8E09-517B32A82665%7dtf10002081.dotx" TargetMode="External"/></Relationships>
</file>

<file path=word/theme/theme1.xml><?xml version="1.0" encoding="utf-8"?>
<a:theme xmlns:a="http://schemas.openxmlformats.org/drawingml/2006/main" name="Office Theme">
  <a:themeElements>
    <a:clrScheme name="Custom 43">
      <a:dk1>
        <a:sysClr val="windowText" lastClr="000000"/>
      </a:dk1>
      <a:lt1>
        <a:sysClr val="window" lastClr="FFFFFF"/>
      </a:lt1>
      <a:dk2>
        <a:srgbClr val="151E1F"/>
      </a:dk2>
      <a:lt2>
        <a:srgbClr val="F1F4F4"/>
      </a:lt2>
      <a:accent1>
        <a:srgbClr val="53777A"/>
      </a:accent1>
      <a:accent2>
        <a:srgbClr val="542437"/>
      </a:accent2>
      <a:accent3>
        <a:srgbClr val="C02942"/>
      </a:accent3>
      <a:accent4>
        <a:srgbClr val="D95B43"/>
      </a:accent4>
      <a:accent5>
        <a:srgbClr val="B09169"/>
      </a:accent5>
      <a:accent6>
        <a:srgbClr val="ECD078"/>
      </a:accent6>
      <a:hlink>
        <a:srgbClr val="5E9EA1"/>
      </a:hlink>
      <a:folHlink>
        <a:srgbClr val="7A4561"/>
      </a:folHlink>
    </a:clrScheme>
    <a:fontScheme name="Style Set 9">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Research Paper.dotx</Template>
  <TotalTime>29</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Ajna Samadhi</cp:lastModifiedBy>
  <cp:revision>5</cp:revision>
  <dcterms:created xsi:type="dcterms:W3CDTF">2025-11-19T14:50:00Z</dcterms:created>
  <dcterms:modified xsi:type="dcterms:W3CDTF">2025-11-21T04:44:00Z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TF10002040</vt:lpwstr>
  </property>
</Properties>
</file>